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Follow up Week 6</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Dear students,</w:t>
      </w:r>
    </w:p>
    <w:p w:rsidR="00000000" w:rsidDel="00000000" w:rsidP="00000000" w:rsidRDefault="00000000" w:rsidRPr="00000000" w14:paraId="00000004">
      <w:pPr>
        <w:rPr/>
      </w:pPr>
      <w:r w:rsidDel="00000000" w:rsidR="00000000" w:rsidRPr="00000000">
        <w:rPr>
          <w:rtl w:val="0"/>
        </w:rPr>
        <w:t xml:space="preserve">During this session we discussed oral academic discourse:</w:t>
      </w:r>
    </w:p>
    <w:p w:rsidR="00000000" w:rsidDel="00000000" w:rsidP="00000000" w:rsidRDefault="00000000" w:rsidRPr="00000000" w14:paraId="00000005">
      <w:pPr>
        <w:rPr/>
      </w:pPr>
      <w:r w:rsidDel="00000000" w:rsidR="00000000" w:rsidRPr="00000000">
        <w:rPr>
          <w:rtl w:val="0"/>
        </w:rPr>
        <w:t xml:space="preserve">We started with conference presentations, and you shared your feelings about speaking in public, and some suggestions for “surviving” this event.</w:t>
      </w:r>
    </w:p>
    <w:p w:rsidR="00000000" w:rsidDel="00000000" w:rsidP="00000000" w:rsidRDefault="00000000" w:rsidRPr="00000000" w14:paraId="00000006">
      <w:pPr>
        <w:rPr/>
      </w:pPr>
      <w:r w:rsidDel="00000000" w:rsidR="00000000" w:rsidRPr="00000000">
        <w:rPr>
          <w:rtl w:val="0"/>
        </w:rPr>
        <w:t xml:space="preserve">Hanae for example told us about the 6 rules. Do you remember what this was?</w:t>
      </w:r>
    </w:p>
    <w:p w:rsidR="00000000" w:rsidDel="00000000" w:rsidP="00000000" w:rsidRDefault="00000000" w:rsidRPr="00000000" w14:paraId="00000007">
      <w:pPr>
        <w:rPr/>
      </w:pPr>
      <w:r w:rsidDel="00000000" w:rsidR="00000000" w:rsidRPr="00000000">
        <w:rPr>
          <w:rtl w:val="0"/>
        </w:rPr>
        <w:t xml:space="preserve">Muluken mentioned some psycholinguistic effects of online presentations.</w:t>
      </w:r>
    </w:p>
    <w:p w:rsidR="00000000" w:rsidDel="00000000" w:rsidP="00000000" w:rsidRDefault="00000000" w:rsidRPr="00000000" w14:paraId="00000008">
      <w:pPr>
        <w:rPr/>
      </w:pPr>
      <w:r w:rsidDel="00000000" w:rsidR="00000000" w:rsidRPr="00000000">
        <w:rPr>
          <w:rtl w:val="0"/>
        </w:rPr>
        <w:t xml:space="preserve">Karla mentioned that rehearsal is very important for keeping the time.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In the Jurado article (page 120) we looked at the structure of presentations, and discussed what we can leave out if we are pressed for time. We said we need to present our findings, position and conclusions, and leave out some descriptions from the middle.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In the same article, we checked out other kinds of oral research genres. </w:t>
      </w:r>
    </w:p>
    <w:p w:rsidR="00000000" w:rsidDel="00000000" w:rsidP="00000000" w:rsidRDefault="00000000" w:rsidRPr="00000000" w14:paraId="0000000D">
      <w:pPr>
        <w:rPr/>
      </w:pPr>
      <w:r w:rsidDel="00000000" w:rsidR="00000000" w:rsidRPr="00000000">
        <w:rPr>
          <w:rtl w:val="0"/>
        </w:rPr>
        <w:t xml:space="preserve">Poster presentations are an interesting way to go to conferences, Aicha told us her stories about the possible problems with this.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We mentioned some lexical features: In her article, Simpson (MICASE spoken academic language corpus) collected the most frequent expressions (formulaic expressions). The BBC website showed some signposting language to guide the audience.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rPr>
          <w:shd w:fill="e06666" w:val="clear"/>
        </w:rPr>
      </w:pPr>
      <w:r w:rsidDel="00000000" w:rsidR="00000000" w:rsidRPr="00000000">
        <w:rPr>
          <w:shd w:fill="e06666" w:val="clear"/>
          <w:rtl w:val="0"/>
        </w:rPr>
        <w:t xml:space="preserve">HW</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Do not forget to look into the book chapters you chose from the Jan Allen book and tell us about it: </w:t>
      </w:r>
    </w:p>
    <w:p w:rsidR="00000000" w:rsidDel="00000000" w:rsidP="00000000" w:rsidRDefault="00000000" w:rsidRPr="00000000" w14:paraId="00000015">
      <w:pPr>
        <w:ind w:firstLine="720"/>
        <w:rPr/>
      </w:pPr>
      <w:r w:rsidDel="00000000" w:rsidR="00000000" w:rsidRPr="00000000">
        <w:rPr>
          <w:rtl w:val="0"/>
        </w:rPr>
        <w:t xml:space="preserve">Karla, Dedy: Research proposal</w:t>
      </w:r>
    </w:p>
    <w:p w:rsidR="00000000" w:rsidDel="00000000" w:rsidP="00000000" w:rsidRDefault="00000000" w:rsidRPr="00000000" w14:paraId="00000016">
      <w:pPr>
        <w:ind w:firstLine="720"/>
        <w:rPr/>
      </w:pPr>
      <w:r w:rsidDel="00000000" w:rsidR="00000000" w:rsidRPr="00000000">
        <w:rPr>
          <w:rtl w:val="0"/>
        </w:rPr>
        <w:t xml:space="preserve">Hanae: Thesis or dissertation</w:t>
      </w:r>
    </w:p>
    <w:p w:rsidR="00000000" w:rsidDel="00000000" w:rsidP="00000000" w:rsidRDefault="00000000" w:rsidRPr="00000000" w14:paraId="00000017">
      <w:pPr>
        <w:ind w:firstLine="720"/>
        <w:rPr/>
      </w:pPr>
      <w:r w:rsidDel="00000000" w:rsidR="00000000" w:rsidRPr="00000000">
        <w:rPr>
          <w:rtl w:val="0"/>
        </w:rPr>
        <w:t xml:space="preserve">JieJun, Linda: Journal article</w:t>
      </w:r>
    </w:p>
    <w:p w:rsidR="00000000" w:rsidDel="00000000" w:rsidP="00000000" w:rsidRDefault="00000000" w:rsidRPr="00000000" w14:paraId="00000018">
      <w:pPr>
        <w:ind w:firstLine="720"/>
        <w:rPr/>
      </w:pPr>
      <w:r w:rsidDel="00000000" w:rsidR="00000000" w:rsidRPr="00000000">
        <w:rPr>
          <w:rtl w:val="0"/>
        </w:rPr>
        <w:t xml:space="preserve">Muluken: Grant proposal</w:t>
      </w:r>
    </w:p>
    <w:p w:rsidR="00000000" w:rsidDel="00000000" w:rsidP="00000000" w:rsidRDefault="00000000" w:rsidRPr="00000000" w14:paraId="00000019">
      <w:pPr>
        <w:ind w:firstLine="720"/>
        <w:rPr/>
      </w:pPr>
      <w:r w:rsidDel="00000000" w:rsidR="00000000" w:rsidRPr="00000000">
        <w:rPr>
          <w:rtl w:val="0"/>
        </w:rPr>
        <w:t xml:space="preserve">Aicha: Book proposal</w:t>
      </w:r>
    </w:p>
    <w:p w:rsidR="00000000" w:rsidDel="00000000" w:rsidP="00000000" w:rsidRDefault="00000000" w:rsidRPr="00000000" w14:paraId="0000001A">
      <w:pPr>
        <w:ind w:left="0" w:firstLine="0"/>
        <w:rPr/>
      </w:pPr>
      <w:r w:rsidDel="00000000" w:rsidR="00000000" w:rsidRPr="00000000">
        <w:rPr>
          <w:rtl w:val="0"/>
        </w:rPr>
      </w:r>
    </w:p>
    <w:p w:rsidR="00000000" w:rsidDel="00000000" w:rsidP="00000000" w:rsidRDefault="00000000" w:rsidRPr="00000000" w14:paraId="0000001B">
      <w:pPr>
        <w:ind w:left="0" w:firstLine="0"/>
        <w:rPr/>
      </w:pPr>
      <w:r w:rsidDel="00000000" w:rsidR="00000000" w:rsidRPr="00000000">
        <w:rPr>
          <w:rtl w:val="0"/>
        </w:rPr>
        <w:t xml:space="preserve">Please also look into the table of contents (p. 20) in the Palmquist book: different kinds of professional writing, required knowledge and desired outcome (we will talk about this latter one)</w:t>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ind w:left="0" w:firstLine="0"/>
        <w:rPr/>
      </w:pPr>
      <w:r w:rsidDel="00000000" w:rsidR="00000000" w:rsidRPr="00000000">
        <w:rPr>
          <w:rtl w:val="0"/>
        </w:rPr>
        <w:t xml:space="preserve">For people who have never published before: </w:t>
      </w:r>
    </w:p>
    <w:p w:rsidR="00000000" w:rsidDel="00000000" w:rsidP="00000000" w:rsidRDefault="00000000" w:rsidRPr="00000000" w14:paraId="0000001E">
      <w:pPr>
        <w:ind w:left="0" w:firstLine="0"/>
        <w:rPr/>
      </w:pPr>
      <w:r w:rsidDel="00000000" w:rsidR="00000000" w:rsidRPr="00000000">
        <w:rPr>
          <w:rtl w:val="0"/>
        </w:rPr>
        <w:t xml:space="preserve">In Casanave book, Chapter 3: Matsuda chapter reflecting on your own academic writing.</w:t>
      </w:r>
    </w:p>
    <w:p w:rsidR="00000000" w:rsidDel="00000000" w:rsidP="00000000" w:rsidRDefault="00000000" w:rsidRPr="00000000" w14:paraId="0000001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